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521EB" w14:textId="343857C1" w:rsidR="00014333" w:rsidRPr="0099539E" w:rsidRDefault="0099539E" w:rsidP="0099539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539E">
        <w:rPr>
          <w:rFonts w:ascii="Times New Roman" w:hAnsi="Times New Roman" w:cs="Times New Roman"/>
          <w:b/>
          <w:bCs/>
          <w:sz w:val="24"/>
          <w:szCs w:val="24"/>
          <w:lang w:val="en-US"/>
        </w:rPr>
        <w:t>Online supplement to</w:t>
      </w:r>
    </w:p>
    <w:p w14:paraId="33C78D5D" w14:textId="77777777" w:rsidR="008C209A" w:rsidRPr="00622AEB" w:rsidRDefault="008C209A" w:rsidP="008C2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22AEB">
        <w:rPr>
          <w:rFonts w:ascii="Times New Roman" w:hAnsi="Times New Roman" w:cs="Times New Roman"/>
          <w:b/>
          <w:bCs/>
          <w:sz w:val="24"/>
          <w:szCs w:val="24"/>
          <w:lang w:val="en-US"/>
        </w:rPr>
        <w:t>A real-life comparison o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 three self-medication preparations for overlapping indications related to abdominal cramps and pain</w:t>
      </w:r>
    </w:p>
    <w:p w14:paraId="0986EA80" w14:textId="77777777" w:rsidR="008C209A" w:rsidRPr="00622AEB" w:rsidRDefault="008C209A" w:rsidP="008C20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7DEEF71" w14:textId="521B434A" w:rsidR="008C209A" w:rsidRPr="00356D6A" w:rsidRDefault="008C209A" w:rsidP="008C20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D6A">
        <w:rPr>
          <w:rFonts w:ascii="Times New Roman" w:hAnsi="Times New Roman" w:cs="Times New Roman"/>
          <w:sz w:val="24"/>
          <w:szCs w:val="24"/>
        </w:rPr>
        <w:t>Martin Storr, Harald Weigmann, Sabin</w:t>
      </w:r>
      <w:r>
        <w:rPr>
          <w:rFonts w:ascii="Times New Roman" w:hAnsi="Times New Roman" w:cs="Times New Roman"/>
          <w:sz w:val="24"/>
          <w:szCs w:val="24"/>
        </w:rPr>
        <w:t>e Landes</w:t>
      </w:r>
      <w:r w:rsidRPr="00356D6A">
        <w:rPr>
          <w:rFonts w:ascii="Times New Roman" w:hAnsi="Times New Roman" w:cs="Times New Roman"/>
          <w:sz w:val="24"/>
          <w:szCs w:val="24"/>
        </w:rPr>
        <w:t>, Martin C. Michel</w:t>
      </w:r>
    </w:p>
    <w:p w14:paraId="15FBFE16" w14:textId="7F4F4970" w:rsidR="00AA6334" w:rsidRPr="008C209A" w:rsidRDefault="00AA6334">
      <w:pPr>
        <w:rPr>
          <w:rFonts w:ascii="Times New Roman" w:hAnsi="Times New Roman" w:cs="Times New Roman"/>
          <w:sz w:val="24"/>
          <w:szCs w:val="24"/>
        </w:rPr>
      </w:pPr>
    </w:p>
    <w:p w14:paraId="1FC1376A" w14:textId="6CC2486D" w:rsidR="00AA6334" w:rsidRPr="00AA6334" w:rsidRDefault="00AA63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334">
        <w:rPr>
          <w:rFonts w:ascii="Times New Roman" w:hAnsi="Times New Roman" w:cs="Times New Roman"/>
          <w:sz w:val="24"/>
          <w:szCs w:val="24"/>
          <w:u w:val="single"/>
          <w:lang w:val="en-US"/>
        </w:rPr>
        <w:t>Supplemental Table 1:</w:t>
      </w:r>
      <w:r w:rsidRPr="00AA63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Perceived triggers of GI cramps and pain. Numbers are % of participants choosing a given option with multiple nominations being possible. </w:t>
      </w:r>
    </w:p>
    <w:p w14:paraId="3C9CD361" w14:textId="77777777" w:rsidR="00AA6334" w:rsidRPr="005E07FE" w:rsidRDefault="00AA6334" w:rsidP="00AA63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569"/>
        <w:gridCol w:w="1388"/>
        <w:gridCol w:w="1559"/>
        <w:gridCol w:w="1417"/>
      </w:tblGrid>
      <w:tr w:rsidR="00AA6334" w:rsidRPr="005E07FE" w14:paraId="532FE59F" w14:textId="77777777" w:rsidTr="00E901D3">
        <w:tc>
          <w:tcPr>
            <w:tcW w:w="3569" w:type="dxa"/>
          </w:tcPr>
          <w:p w14:paraId="6765FBC4" w14:textId="77777777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14:paraId="4E786BA3" w14:textId="77777777" w:rsidR="00AA6334" w:rsidRPr="00B140F8" w:rsidRDefault="00AA6334" w:rsidP="00E90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40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HBB</w:t>
            </w:r>
          </w:p>
        </w:tc>
        <w:tc>
          <w:tcPr>
            <w:tcW w:w="1559" w:type="dxa"/>
          </w:tcPr>
          <w:p w14:paraId="7CC63975" w14:textId="77777777" w:rsidR="00AA6334" w:rsidRPr="00B140F8" w:rsidRDefault="00AA6334" w:rsidP="00E90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40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PLUS</w:t>
            </w:r>
          </w:p>
        </w:tc>
        <w:tc>
          <w:tcPr>
            <w:tcW w:w="1417" w:type="dxa"/>
          </w:tcPr>
          <w:p w14:paraId="5B973743" w14:textId="77777777" w:rsidR="00AA6334" w:rsidRPr="00B140F8" w:rsidRDefault="00AA6334" w:rsidP="00E90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40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</w:t>
            </w:r>
          </w:p>
        </w:tc>
      </w:tr>
      <w:tr w:rsidR="00AA6334" w:rsidRPr="005E07FE" w14:paraId="28EDED24" w14:textId="77777777" w:rsidTr="00E901D3">
        <w:tc>
          <w:tcPr>
            <w:tcW w:w="3569" w:type="dxa"/>
          </w:tcPr>
          <w:p w14:paraId="13057904" w14:textId="74615D21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88" w:type="dxa"/>
          </w:tcPr>
          <w:p w14:paraId="54003EEE" w14:textId="62A489F5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496</w:t>
            </w:r>
          </w:p>
        </w:tc>
        <w:tc>
          <w:tcPr>
            <w:tcW w:w="1559" w:type="dxa"/>
          </w:tcPr>
          <w:p w14:paraId="287B1E4F" w14:textId="26BFB833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381</w:t>
            </w:r>
          </w:p>
        </w:tc>
        <w:tc>
          <w:tcPr>
            <w:tcW w:w="1417" w:type="dxa"/>
          </w:tcPr>
          <w:p w14:paraId="16467B1E" w14:textId="0A54371C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282</w:t>
            </w:r>
          </w:p>
        </w:tc>
      </w:tr>
      <w:tr w:rsidR="00AA6334" w:rsidRPr="005E07FE" w14:paraId="690F2330" w14:textId="77777777" w:rsidTr="00E901D3">
        <w:tc>
          <w:tcPr>
            <w:tcW w:w="3569" w:type="dxa"/>
          </w:tcPr>
          <w:p w14:paraId="4AAF3D3E" w14:textId="7BBF021A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Stress</w:t>
            </w:r>
          </w:p>
        </w:tc>
        <w:tc>
          <w:tcPr>
            <w:tcW w:w="1388" w:type="dxa"/>
          </w:tcPr>
          <w:p w14:paraId="3FCD5215" w14:textId="0201FB68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53.4</w:t>
            </w:r>
          </w:p>
        </w:tc>
        <w:tc>
          <w:tcPr>
            <w:tcW w:w="1559" w:type="dxa"/>
          </w:tcPr>
          <w:p w14:paraId="42D2D24F" w14:textId="404885B9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1417" w:type="dxa"/>
          </w:tcPr>
          <w:p w14:paraId="2CDB0302" w14:textId="628314A9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58.5</w:t>
            </w:r>
          </w:p>
        </w:tc>
      </w:tr>
      <w:tr w:rsidR="00AA6334" w:rsidRPr="005E07FE" w14:paraId="6EA0712C" w14:textId="77777777" w:rsidTr="00E901D3">
        <w:tc>
          <w:tcPr>
            <w:tcW w:w="3569" w:type="dxa"/>
          </w:tcPr>
          <w:p w14:paraId="04C5E2E0" w14:textId="4A507AF8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 little physical activity</w:t>
            </w:r>
          </w:p>
        </w:tc>
        <w:tc>
          <w:tcPr>
            <w:tcW w:w="1388" w:type="dxa"/>
          </w:tcPr>
          <w:p w14:paraId="369D5735" w14:textId="7C070E97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21.9</w:t>
            </w:r>
          </w:p>
        </w:tc>
        <w:tc>
          <w:tcPr>
            <w:tcW w:w="1559" w:type="dxa"/>
          </w:tcPr>
          <w:p w14:paraId="4D27700F" w14:textId="1E683342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22.7</w:t>
            </w:r>
          </w:p>
        </w:tc>
        <w:tc>
          <w:tcPr>
            <w:tcW w:w="1417" w:type="dxa"/>
          </w:tcPr>
          <w:p w14:paraId="7D02C730" w14:textId="26CD67B8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23.4</w:t>
            </w:r>
          </w:p>
        </w:tc>
      </w:tr>
      <w:tr w:rsidR="00AA6334" w:rsidRPr="00AA6334" w14:paraId="725B0D3E" w14:textId="77777777" w:rsidTr="00E901D3">
        <w:tc>
          <w:tcPr>
            <w:tcW w:w="3569" w:type="dxa"/>
          </w:tcPr>
          <w:p w14:paraId="2FCF8F6F" w14:textId="76FD15DF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Nutrition (e.g., too fatty, too sweet)</w:t>
            </w:r>
          </w:p>
        </w:tc>
        <w:tc>
          <w:tcPr>
            <w:tcW w:w="1388" w:type="dxa"/>
          </w:tcPr>
          <w:p w14:paraId="48BE5F94" w14:textId="6C5877B9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36.2</w:t>
            </w:r>
          </w:p>
        </w:tc>
        <w:tc>
          <w:tcPr>
            <w:tcW w:w="1559" w:type="dxa"/>
          </w:tcPr>
          <w:p w14:paraId="4A658AD4" w14:textId="3AFD45EE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35.6</w:t>
            </w:r>
          </w:p>
        </w:tc>
        <w:tc>
          <w:tcPr>
            <w:tcW w:w="1417" w:type="dxa"/>
          </w:tcPr>
          <w:p w14:paraId="348BCD98" w14:textId="723B7373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36.9</w:t>
            </w:r>
          </w:p>
        </w:tc>
      </w:tr>
      <w:tr w:rsidR="00AA6334" w:rsidRPr="00AA6334" w14:paraId="4F0B77D5" w14:textId="77777777" w:rsidTr="00E901D3">
        <w:tc>
          <w:tcPr>
            <w:tcW w:w="3569" w:type="dxa"/>
          </w:tcPr>
          <w:p w14:paraId="2A17F93D" w14:textId="7356FC5D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Food intolerance (e.g., lactose, gluten)</w:t>
            </w:r>
          </w:p>
        </w:tc>
        <w:tc>
          <w:tcPr>
            <w:tcW w:w="1388" w:type="dxa"/>
          </w:tcPr>
          <w:p w14:paraId="74C15A6B" w14:textId="0C756B9F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17.8</w:t>
            </w:r>
          </w:p>
        </w:tc>
        <w:tc>
          <w:tcPr>
            <w:tcW w:w="1559" w:type="dxa"/>
          </w:tcPr>
          <w:p w14:paraId="38B6C317" w14:textId="2EFBBD85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20.8</w:t>
            </w:r>
          </w:p>
        </w:tc>
        <w:tc>
          <w:tcPr>
            <w:tcW w:w="1417" w:type="dxa"/>
          </w:tcPr>
          <w:p w14:paraId="56672BE3" w14:textId="38B3D369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24.5</w:t>
            </w:r>
          </w:p>
        </w:tc>
      </w:tr>
      <w:tr w:rsidR="00AA6334" w:rsidRPr="00AA6334" w14:paraId="4EE209EA" w14:textId="77777777" w:rsidTr="00E901D3">
        <w:tc>
          <w:tcPr>
            <w:tcW w:w="3569" w:type="dxa"/>
          </w:tcPr>
          <w:p w14:paraId="06011474" w14:textId="2348B06E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Heartburn</w:t>
            </w:r>
          </w:p>
        </w:tc>
        <w:tc>
          <w:tcPr>
            <w:tcW w:w="1388" w:type="dxa"/>
          </w:tcPr>
          <w:p w14:paraId="727A5318" w14:textId="5FCDA5E5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11.5</w:t>
            </w:r>
          </w:p>
        </w:tc>
        <w:tc>
          <w:tcPr>
            <w:tcW w:w="1559" w:type="dxa"/>
          </w:tcPr>
          <w:p w14:paraId="59D2BF52" w14:textId="1988BE5C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11.6</w:t>
            </w:r>
          </w:p>
        </w:tc>
        <w:tc>
          <w:tcPr>
            <w:tcW w:w="1417" w:type="dxa"/>
          </w:tcPr>
          <w:p w14:paraId="05029385" w14:textId="58BB3948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14.2</w:t>
            </w:r>
          </w:p>
        </w:tc>
      </w:tr>
      <w:tr w:rsidR="00AA6334" w:rsidRPr="00AA6334" w14:paraId="3E2980B0" w14:textId="77777777" w:rsidTr="00E901D3">
        <w:tc>
          <w:tcPr>
            <w:tcW w:w="3569" w:type="dxa"/>
          </w:tcPr>
          <w:p w14:paraId="6C3FB29B" w14:textId="38233130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Bloating</w:t>
            </w:r>
          </w:p>
        </w:tc>
        <w:tc>
          <w:tcPr>
            <w:tcW w:w="1388" w:type="dxa"/>
          </w:tcPr>
          <w:p w14:paraId="62B3C7F6" w14:textId="50892DCC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31.4</w:t>
            </w:r>
          </w:p>
        </w:tc>
        <w:tc>
          <w:tcPr>
            <w:tcW w:w="1559" w:type="dxa"/>
          </w:tcPr>
          <w:p w14:paraId="260B18B0" w14:textId="794887EC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41.2</w:t>
            </w:r>
          </w:p>
        </w:tc>
        <w:tc>
          <w:tcPr>
            <w:tcW w:w="1417" w:type="dxa"/>
          </w:tcPr>
          <w:p w14:paraId="12BED622" w14:textId="2EFAF819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48.2</w:t>
            </w:r>
          </w:p>
        </w:tc>
      </w:tr>
      <w:tr w:rsidR="00AA6334" w:rsidRPr="00AA6334" w14:paraId="6C645BC2" w14:textId="77777777" w:rsidTr="00E901D3">
        <w:tc>
          <w:tcPr>
            <w:tcW w:w="3569" w:type="dxa"/>
          </w:tcPr>
          <w:p w14:paraId="593AAB77" w14:textId="094281EA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Flatulence</w:t>
            </w:r>
          </w:p>
        </w:tc>
        <w:tc>
          <w:tcPr>
            <w:tcW w:w="1388" w:type="dxa"/>
          </w:tcPr>
          <w:p w14:paraId="3AD0D1AB" w14:textId="06AA7D59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17.2</w:t>
            </w:r>
          </w:p>
        </w:tc>
        <w:tc>
          <w:tcPr>
            <w:tcW w:w="1559" w:type="dxa"/>
          </w:tcPr>
          <w:p w14:paraId="78085400" w14:textId="7F71C6BA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23.5</w:t>
            </w:r>
          </w:p>
        </w:tc>
        <w:tc>
          <w:tcPr>
            <w:tcW w:w="1417" w:type="dxa"/>
          </w:tcPr>
          <w:p w14:paraId="728B7DC1" w14:textId="16EF2348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30.9</w:t>
            </w:r>
          </w:p>
        </w:tc>
      </w:tr>
      <w:tr w:rsidR="00AA6334" w:rsidRPr="00AA6334" w14:paraId="4F3C0E98" w14:textId="77777777" w:rsidTr="00E901D3">
        <w:tc>
          <w:tcPr>
            <w:tcW w:w="3569" w:type="dxa"/>
          </w:tcPr>
          <w:p w14:paraId="61210B0D" w14:textId="54E178D7" w:rsidR="00AA6334" w:rsidRPr="005E07FE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Diarrhea</w:t>
            </w:r>
          </w:p>
        </w:tc>
        <w:tc>
          <w:tcPr>
            <w:tcW w:w="1388" w:type="dxa"/>
          </w:tcPr>
          <w:p w14:paraId="4BB1C904" w14:textId="6BFD8846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17.2</w:t>
            </w:r>
          </w:p>
        </w:tc>
        <w:tc>
          <w:tcPr>
            <w:tcW w:w="1559" w:type="dxa"/>
          </w:tcPr>
          <w:p w14:paraId="7E796961" w14:textId="52D08FDE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17.7</w:t>
            </w:r>
          </w:p>
        </w:tc>
        <w:tc>
          <w:tcPr>
            <w:tcW w:w="1417" w:type="dxa"/>
          </w:tcPr>
          <w:p w14:paraId="12CCA0A8" w14:textId="4A25E386" w:rsidR="00AA6334" w:rsidRPr="005E07FE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23.8</w:t>
            </w:r>
          </w:p>
        </w:tc>
      </w:tr>
      <w:tr w:rsidR="00AA6334" w:rsidRPr="00AA6334" w14:paraId="4DBD07C4" w14:textId="77777777" w:rsidTr="00E901D3">
        <w:tc>
          <w:tcPr>
            <w:tcW w:w="3569" w:type="dxa"/>
          </w:tcPr>
          <w:p w14:paraId="4E08B496" w14:textId="60130073" w:rsidR="00AA6334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Sluggish bowels</w:t>
            </w:r>
          </w:p>
        </w:tc>
        <w:tc>
          <w:tcPr>
            <w:tcW w:w="1388" w:type="dxa"/>
          </w:tcPr>
          <w:p w14:paraId="3F04B064" w14:textId="3692CEE0" w:rsidR="00AA6334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12.3</w:t>
            </w:r>
          </w:p>
        </w:tc>
        <w:tc>
          <w:tcPr>
            <w:tcW w:w="1559" w:type="dxa"/>
          </w:tcPr>
          <w:p w14:paraId="31EFB443" w14:textId="57B7AD10" w:rsidR="00AA6334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19.8</w:t>
            </w:r>
          </w:p>
        </w:tc>
        <w:tc>
          <w:tcPr>
            <w:tcW w:w="1417" w:type="dxa"/>
          </w:tcPr>
          <w:p w14:paraId="53E33033" w14:textId="16EDEC78" w:rsidR="00AA6334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23.8</w:t>
            </w:r>
          </w:p>
        </w:tc>
      </w:tr>
      <w:tr w:rsidR="00AA6334" w:rsidRPr="00AA6334" w14:paraId="55A0434F" w14:textId="77777777" w:rsidTr="00E901D3">
        <w:tc>
          <w:tcPr>
            <w:tcW w:w="3569" w:type="dxa"/>
          </w:tcPr>
          <w:p w14:paraId="67DFD1FA" w14:textId="643DB14E" w:rsidR="00AA6334" w:rsidRDefault="00AA6334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Constipation</w:t>
            </w:r>
          </w:p>
        </w:tc>
        <w:tc>
          <w:tcPr>
            <w:tcW w:w="1388" w:type="dxa"/>
          </w:tcPr>
          <w:p w14:paraId="1087539E" w14:textId="16892BBD" w:rsidR="00AA6334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13.4</w:t>
            </w:r>
          </w:p>
        </w:tc>
        <w:tc>
          <w:tcPr>
            <w:tcW w:w="1559" w:type="dxa"/>
          </w:tcPr>
          <w:p w14:paraId="329F882D" w14:textId="3A84E67C" w:rsidR="00AA6334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17.9</w:t>
            </w:r>
          </w:p>
        </w:tc>
        <w:tc>
          <w:tcPr>
            <w:tcW w:w="1417" w:type="dxa"/>
          </w:tcPr>
          <w:p w14:paraId="2D37ED88" w14:textId="1E595F85" w:rsidR="00AA6334" w:rsidRDefault="00AA6334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</w:t>
            </w:r>
          </w:p>
        </w:tc>
      </w:tr>
      <w:tr w:rsidR="00AA6334" w:rsidRPr="00AA6334" w14:paraId="3A5B0DA5" w14:textId="77777777" w:rsidTr="00E901D3">
        <w:tc>
          <w:tcPr>
            <w:tcW w:w="3569" w:type="dxa"/>
          </w:tcPr>
          <w:p w14:paraId="004323CA" w14:textId="3E56D95A" w:rsidR="00AA6334" w:rsidRDefault="00150B51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Unfavorable intestinal bacteria</w:t>
            </w:r>
          </w:p>
        </w:tc>
        <w:tc>
          <w:tcPr>
            <w:tcW w:w="1388" w:type="dxa"/>
          </w:tcPr>
          <w:p w14:paraId="2AC0BA0D" w14:textId="21C5F576" w:rsidR="00AA6334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6.5</w:t>
            </w:r>
          </w:p>
        </w:tc>
        <w:tc>
          <w:tcPr>
            <w:tcW w:w="1559" w:type="dxa"/>
          </w:tcPr>
          <w:p w14:paraId="3EAE4B02" w14:textId="6190F117" w:rsidR="00AA6334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7.4</w:t>
            </w:r>
          </w:p>
        </w:tc>
        <w:tc>
          <w:tcPr>
            <w:tcW w:w="1417" w:type="dxa"/>
          </w:tcPr>
          <w:p w14:paraId="3F805C20" w14:textId="394DB6FF" w:rsidR="00AA6334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15.6</w:t>
            </w:r>
          </w:p>
        </w:tc>
      </w:tr>
      <w:tr w:rsidR="00AA6334" w:rsidRPr="005E07FE" w14:paraId="6E012FF1" w14:textId="77777777" w:rsidTr="00E901D3">
        <w:tc>
          <w:tcPr>
            <w:tcW w:w="3569" w:type="dxa"/>
          </w:tcPr>
          <w:p w14:paraId="52273A7F" w14:textId="783D9134" w:rsidR="00AA6334" w:rsidRDefault="00150B51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Infection</w:t>
            </w:r>
          </w:p>
        </w:tc>
        <w:tc>
          <w:tcPr>
            <w:tcW w:w="1388" w:type="dxa"/>
          </w:tcPr>
          <w:p w14:paraId="45FC05E2" w14:textId="59B2BECA" w:rsidR="00AA6334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1559" w:type="dxa"/>
          </w:tcPr>
          <w:p w14:paraId="707A9095" w14:textId="3D04020C" w:rsidR="00AA6334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1417" w:type="dxa"/>
          </w:tcPr>
          <w:p w14:paraId="29098A08" w14:textId="54A1AEDF" w:rsidR="00AA6334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5.7</w:t>
            </w:r>
          </w:p>
        </w:tc>
      </w:tr>
      <w:tr w:rsidR="00150B51" w:rsidRPr="005E07FE" w14:paraId="21C94768" w14:textId="77777777" w:rsidTr="00E901D3">
        <w:tc>
          <w:tcPr>
            <w:tcW w:w="3569" w:type="dxa"/>
          </w:tcPr>
          <w:p w14:paraId="283DDD32" w14:textId="1286CE7E" w:rsidR="00150B51" w:rsidRDefault="00150B51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 pollution</w:t>
            </w:r>
          </w:p>
        </w:tc>
        <w:tc>
          <w:tcPr>
            <w:tcW w:w="1388" w:type="dxa"/>
          </w:tcPr>
          <w:p w14:paraId="685BA08D" w14:textId="4A035964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1559" w:type="dxa"/>
          </w:tcPr>
          <w:p w14:paraId="1E2B35D0" w14:textId="5463624A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1417" w:type="dxa"/>
          </w:tcPr>
          <w:p w14:paraId="7ABC3850" w14:textId="2F67541D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</w:tr>
      <w:tr w:rsidR="00150B51" w:rsidRPr="005E07FE" w14:paraId="2C7CEF3C" w14:textId="77777777" w:rsidTr="00E901D3">
        <w:tc>
          <w:tcPr>
            <w:tcW w:w="3569" w:type="dxa"/>
          </w:tcPr>
          <w:p w14:paraId="4F539146" w14:textId="4B427407" w:rsidR="00150B51" w:rsidRDefault="00150B51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</w:p>
        </w:tc>
        <w:tc>
          <w:tcPr>
            <w:tcW w:w="1388" w:type="dxa"/>
          </w:tcPr>
          <w:p w14:paraId="53F90697" w14:textId="29E57368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23.5</w:t>
            </w:r>
          </w:p>
        </w:tc>
        <w:tc>
          <w:tcPr>
            <w:tcW w:w="1559" w:type="dxa"/>
          </w:tcPr>
          <w:p w14:paraId="137EB8BB" w14:textId="5FADD4D5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19.8</w:t>
            </w:r>
          </w:p>
        </w:tc>
        <w:tc>
          <w:tcPr>
            <w:tcW w:w="1417" w:type="dxa"/>
          </w:tcPr>
          <w:p w14:paraId="7F81AAA8" w14:textId="69AD1D1E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</w:t>
            </w:r>
          </w:p>
        </w:tc>
      </w:tr>
      <w:tr w:rsidR="00150B51" w:rsidRPr="005E07FE" w14:paraId="7FB05580" w14:textId="77777777" w:rsidTr="00E901D3">
        <w:tc>
          <w:tcPr>
            <w:tcW w:w="3569" w:type="dxa"/>
          </w:tcPr>
          <w:p w14:paraId="68E2A643" w14:textId="5B6B23FD" w:rsidR="00150B51" w:rsidRDefault="00150B51" w:rsidP="00E901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know</w:t>
            </w:r>
          </w:p>
        </w:tc>
        <w:tc>
          <w:tcPr>
            <w:tcW w:w="1388" w:type="dxa"/>
          </w:tcPr>
          <w:p w14:paraId="5A1137B9" w14:textId="0B6C8922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10.9</w:t>
            </w:r>
          </w:p>
        </w:tc>
        <w:tc>
          <w:tcPr>
            <w:tcW w:w="1559" w:type="dxa"/>
          </w:tcPr>
          <w:p w14:paraId="619396D0" w14:textId="07DCBBAD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7.7</w:t>
            </w:r>
          </w:p>
        </w:tc>
        <w:tc>
          <w:tcPr>
            <w:tcW w:w="1417" w:type="dxa"/>
          </w:tcPr>
          <w:p w14:paraId="760D84E6" w14:textId="312AF7C3" w:rsidR="00150B51" w:rsidRDefault="00150B51" w:rsidP="00E901D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14.5</w:t>
            </w:r>
          </w:p>
        </w:tc>
      </w:tr>
    </w:tbl>
    <w:p w14:paraId="3E9924FD" w14:textId="77777777" w:rsidR="00AA6334" w:rsidRPr="005E07FE" w:rsidRDefault="00AA6334" w:rsidP="00AA63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4E8EA65" w14:textId="4F1AFEE1" w:rsidR="002B5910" w:rsidRDefault="002B59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F6244E9" w14:textId="77777777" w:rsidR="002B5910" w:rsidRDefault="002B5910">
      <w:pPr>
        <w:rPr>
          <w:rFonts w:ascii="Times New Roman" w:hAnsi="Times New Roman" w:cs="Times New Roman"/>
          <w:sz w:val="24"/>
          <w:szCs w:val="24"/>
          <w:lang w:val="en-US"/>
        </w:rPr>
        <w:sectPr w:rsidR="002B591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02E1458" w14:textId="62466EC5" w:rsidR="002B5910" w:rsidRDefault="002B5910" w:rsidP="002B59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B5910">
        <w:rPr>
          <w:rFonts w:ascii="Times New Roman" w:hAnsi="Times New Roman" w:cs="Times New Roman"/>
          <w:sz w:val="24"/>
          <w:szCs w:val="24"/>
          <w:u w:val="single"/>
          <w:lang w:val="en-US"/>
        </w:rPr>
        <w:lastRenderedPageBreak/>
        <w:t>Supplemental Table 2: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Effects of preparation, demographic, and baseline variables on improvement </w:t>
      </w:r>
      <w:r w:rsidR="00C31349">
        <w:rPr>
          <w:rFonts w:ascii="Times New Roman" w:hAnsi="Times New Roman" w:cs="Times New Roman"/>
          <w:sz w:val="24"/>
          <w:szCs w:val="24"/>
          <w:lang w:val="en-US"/>
        </w:rPr>
        <w:t>of impairment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30DA"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ED6F5D">
        <w:rPr>
          <w:rFonts w:ascii="Times New Roman" w:hAnsi="Times New Roman" w:cs="Times New Roman"/>
          <w:sz w:val="24"/>
          <w:szCs w:val="24"/>
          <w:lang w:val="en-US"/>
        </w:rPr>
        <w:t>work</w:t>
      </w:r>
      <w:r w:rsidR="004030DA"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/daily chores 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on a 0-10 Likert scale, which was by </w:t>
      </w:r>
      <w:r w:rsidR="002A77A1" w:rsidRPr="002A77A1">
        <w:rPr>
          <w:rFonts w:ascii="Times New Roman" w:hAnsi="Times New Roman" w:cs="Times New Roman"/>
          <w:sz w:val="24"/>
          <w:szCs w:val="24"/>
          <w:lang w:val="en-US"/>
        </w:rPr>
        <w:t>3.7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A77A1" w:rsidRPr="002A77A1">
        <w:rPr>
          <w:rFonts w:ascii="Times New Roman" w:hAnsi="Times New Roman" w:cs="Times New Roman"/>
          <w:sz w:val="24"/>
          <w:szCs w:val="24"/>
          <w:lang w:val="en-US"/>
        </w:rPr>
        <w:t>2.9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 and 3.5 points for HBB, PLUS and PO, respectively, in the overall group (see </w:t>
      </w:r>
      <w:r w:rsidR="00C31349"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main 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Figure </w:t>
      </w:r>
      <w:r w:rsidR="00C31349" w:rsidRPr="002A77A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>). Data are shown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as effect size estimate with its 95% CI. These are absolute effect sizes for the categorical independent variables (preparations and gender) relative to the indicated reference group; they are values per year of age and per score of baseline values on the Likert scale for the continuous independent variables. N.d.: not determined because not an approved indication for the preparation.</w:t>
      </w:r>
    </w:p>
    <w:p w14:paraId="32CF6124" w14:textId="77777777" w:rsidR="002B5910" w:rsidRDefault="002B5910" w:rsidP="002B59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855"/>
        <w:gridCol w:w="2952"/>
        <w:gridCol w:w="2758"/>
        <w:gridCol w:w="2855"/>
        <w:gridCol w:w="2856"/>
      </w:tblGrid>
      <w:tr w:rsidR="002B5910" w14:paraId="5FCFB6D9" w14:textId="77777777" w:rsidTr="00ED6F5D">
        <w:tc>
          <w:tcPr>
            <w:tcW w:w="2855" w:type="dxa"/>
          </w:tcPr>
          <w:p w14:paraId="58CE6E94" w14:textId="77777777" w:rsidR="002B5910" w:rsidRDefault="002B5910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21" w:type="dxa"/>
            <w:gridSpan w:val="4"/>
          </w:tcPr>
          <w:p w14:paraId="02750F11" w14:textId="77777777" w:rsidR="002B5910" w:rsidRPr="006F3C0A" w:rsidRDefault="002B5910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Indication</w:t>
            </w:r>
          </w:p>
        </w:tc>
      </w:tr>
      <w:tr w:rsidR="002B5910" w14:paraId="0C727990" w14:textId="77777777" w:rsidTr="00ED6F5D">
        <w:tc>
          <w:tcPr>
            <w:tcW w:w="2855" w:type="dxa"/>
          </w:tcPr>
          <w:p w14:paraId="3EA67B1A" w14:textId="77777777" w:rsidR="002B5910" w:rsidRDefault="002B5910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52" w:type="dxa"/>
          </w:tcPr>
          <w:p w14:paraId="13CD5DE1" w14:textId="77777777" w:rsidR="002B5910" w:rsidRPr="006F3C0A" w:rsidRDefault="002B5910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GI cramps and pain</w:t>
            </w:r>
          </w:p>
        </w:tc>
        <w:tc>
          <w:tcPr>
            <w:tcW w:w="2758" w:type="dxa"/>
          </w:tcPr>
          <w:p w14:paraId="48973483" w14:textId="77777777" w:rsidR="002B5910" w:rsidRPr="006F3C0A" w:rsidRDefault="002B5910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IBS</w:t>
            </w:r>
          </w:p>
        </w:tc>
        <w:tc>
          <w:tcPr>
            <w:tcW w:w="2855" w:type="dxa"/>
          </w:tcPr>
          <w:p w14:paraId="6BC67322" w14:textId="77777777" w:rsidR="002B5910" w:rsidRPr="006F3C0A" w:rsidRDefault="002B5910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Bloating</w:t>
            </w:r>
          </w:p>
        </w:tc>
        <w:tc>
          <w:tcPr>
            <w:tcW w:w="2856" w:type="dxa"/>
          </w:tcPr>
          <w:p w14:paraId="373BCE9F" w14:textId="77777777" w:rsidR="002B5910" w:rsidRPr="006F3C0A" w:rsidRDefault="002B5910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Flatulence</w:t>
            </w:r>
          </w:p>
        </w:tc>
      </w:tr>
      <w:tr w:rsidR="002B5910" w14:paraId="01362271" w14:textId="77777777" w:rsidTr="00ED6F5D">
        <w:tc>
          <w:tcPr>
            <w:tcW w:w="2855" w:type="dxa"/>
          </w:tcPr>
          <w:p w14:paraId="1EAE4DF3" w14:textId="77777777" w:rsidR="002B5910" w:rsidRDefault="002B5910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Preparation</w:t>
            </w:r>
          </w:p>
        </w:tc>
        <w:tc>
          <w:tcPr>
            <w:tcW w:w="11421" w:type="dxa"/>
            <w:gridSpan w:val="4"/>
          </w:tcPr>
          <w:p w14:paraId="1FF12571" w14:textId="77777777" w:rsidR="002B5910" w:rsidRPr="005F4E82" w:rsidRDefault="002B5910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5910" w14:paraId="5A7F1654" w14:textId="77777777" w:rsidTr="00ED6F5D">
        <w:tc>
          <w:tcPr>
            <w:tcW w:w="2855" w:type="dxa"/>
          </w:tcPr>
          <w:p w14:paraId="14D3F9FB" w14:textId="77777777" w:rsidR="002B5910" w:rsidRDefault="002B5910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HBB</w:t>
            </w:r>
          </w:p>
        </w:tc>
        <w:tc>
          <w:tcPr>
            <w:tcW w:w="2952" w:type="dxa"/>
          </w:tcPr>
          <w:p w14:paraId="2329DD1D" w14:textId="5C74CB7E" w:rsidR="002B5910" w:rsidRPr="005F4E82" w:rsidRDefault="00C31349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-0.1037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B5910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0.4171</w:t>
            </w:r>
            <w:r w:rsidR="002B5910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0.2096</w:t>
            </w:r>
            <w:r w:rsidR="002B5910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758" w:type="dxa"/>
          </w:tcPr>
          <w:p w14:paraId="18147917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6476377D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6" w:type="dxa"/>
          </w:tcPr>
          <w:p w14:paraId="263BAD96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</w:tr>
      <w:tr w:rsidR="002B5910" w14:paraId="065A1622" w14:textId="77777777" w:rsidTr="00ED6F5D">
        <w:tc>
          <w:tcPr>
            <w:tcW w:w="2855" w:type="dxa"/>
          </w:tcPr>
          <w:p w14:paraId="58886F41" w14:textId="77777777" w:rsidR="002B5910" w:rsidRDefault="002B5910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PLUS</w:t>
            </w:r>
          </w:p>
        </w:tc>
        <w:tc>
          <w:tcPr>
            <w:tcW w:w="2952" w:type="dxa"/>
          </w:tcPr>
          <w:p w14:paraId="0520E92F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758" w:type="dxa"/>
          </w:tcPr>
          <w:p w14:paraId="5A9E5802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  <w:tc>
          <w:tcPr>
            <w:tcW w:w="2855" w:type="dxa"/>
          </w:tcPr>
          <w:p w14:paraId="07A33DD0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  <w:tc>
          <w:tcPr>
            <w:tcW w:w="2856" w:type="dxa"/>
          </w:tcPr>
          <w:p w14:paraId="1C871C6C" w14:textId="77777777" w:rsidR="002B5910" w:rsidRPr="005F4E82" w:rsidRDefault="002B5910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</w:tr>
      <w:tr w:rsidR="00AB2947" w14:paraId="2A6D1134" w14:textId="77777777" w:rsidTr="00ED6F5D">
        <w:tc>
          <w:tcPr>
            <w:tcW w:w="2855" w:type="dxa"/>
          </w:tcPr>
          <w:p w14:paraId="490FC0FC" w14:textId="77777777" w:rsidR="00AB2947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PO</w:t>
            </w:r>
          </w:p>
        </w:tc>
        <w:tc>
          <w:tcPr>
            <w:tcW w:w="2952" w:type="dxa"/>
          </w:tcPr>
          <w:p w14:paraId="7C6B6AF2" w14:textId="7A4DE1C1" w:rsidR="00AB2947" w:rsidRPr="00AB2947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-0.3845</w:t>
            </w:r>
            <w:r w:rsidRPr="00AB29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Pr="00AB2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-0.7448</w:t>
            </w:r>
            <w:r w:rsidRPr="00AB29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-</w:t>
            </w:r>
            <w:r w:rsidRPr="00AB2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0.0243</w:t>
            </w:r>
            <w:r w:rsidRPr="00AB29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758" w:type="dxa"/>
          </w:tcPr>
          <w:p w14:paraId="3FF2B93B" w14:textId="23BF2332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-0.3420 [-0.8719; 0.1878]</w:t>
            </w:r>
          </w:p>
        </w:tc>
        <w:tc>
          <w:tcPr>
            <w:tcW w:w="2855" w:type="dxa"/>
          </w:tcPr>
          <w:p w14:paraId="5DB8D4E3" w14:textId="693F3900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-0.2063 [-0.6072; 0.1945]</w:t>
            </w:r>
          </w:p>
        </w:tc>
        <w:tc>
          <w:tcPr>
            <w:tcW w:w="2856" w:type="dxa"/>
          </w:tcPr>
          <w:p w14:paraId="16CBFB1C" w14:textId="55EF4B95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-0.1278 [-0.6392; 0.3837]</w:t>
            </w:r>
          </w:p>
        </w:tc>
      </w:tr>
      <w:tr w:rsidR="00AB2947" w14:paraId="178BE985" w14:textId="77777777" w:rsidTr="00ED6F5D">
        <w:tc>
          <w:tcPr>
            <w:tcW w:w="2855" w:type="dxa"/>
          </w:tcPr>
          <w:p w14:paraId="3539BBED" w14:textId="77777777" w:rsidR="00AB2947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</w:p>
        </w:tc>
        <w:tc>
          <w:tcPr>
            <w:tcW w:w="11421" w:type="dxa"/>
            <w:gridSpan w:val="4"/>
          </w:tcPr>
          <w:p w14:paraId="02EB4A3E" w14:textId="77777777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2947" w14:paraId="723C3C3C" w14:textId="77777777" w:rsidTr="00ED6F5D">
        <w:tc>
          <w:tcPr>
            <w:tcW w:w="2855" w:type="dxa"/>
          </w:tcPr>
          <w:p w14:paraId="6D8A413F" w14:textId="77777777" w:rsidR="00AB2947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Female</w:t>
            </w:r>
          </w:p>
        </w:tc>
        <w:tc>
          <w:tcPr>
            <w:tcW w:w="2952" w:type="dxa"/>
          </w:tcPr>
          <w:p w14:paraId="6BF60BFD" w14:textId="77777777" w:rsidR="00AB2947" w:rsidRPr="005F4E82" w:rsidRDefault="00AB2947" w:rsidP="00AB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758" w:type="dxa"/>
          </w:tcPr>
          <w:p w14:paraId="5936DDB9" w14:textId="77777777" w:rsidR="00AB2947" w:rsidRPr="005F4E82" w:rsidRDefault="00AB2947" w:rsidP="00AB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28E4E2F1" w14:textId="77777777" w:rsidR="00AB2947" w:rsidRPr="005F4E82" w:rsidRDefault="00AB2947" w:rsidP="00AB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6" w:type="dxa"/>
          </w:tcPr>
          <w:p w14:paraId="6FE2FE21" w14:textId="77777777" w:rsidR="00AB2947" w:rsidRPr="005F4E82" w:rsidRDefault="00AB2947" w:rsidP="00AB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</w:tr>
      <w:tr w:rsidR="00AB2947" w14:paraId="4438F7A6" w14:textId="77777777" w:rsidTr="00ED6F5D">
        <w:tc>
          <w:tcPr>
            <w:tcW w:w="2855" w:type="dxa"/>
          </w:tcPr>
          <w:p w14:paraId="0BDFBA91" w14:textId="77777777" w:rsidR="00AB2947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Male</w:t>
            </w:r>
          </w:p>
        </w:tc>
        <w:tc>
          <w:tcPr>
            <w:tcW w:w="2952" w:type="dxa"/>
          </w:tcPr>
          <w:p w14:paraId="21050E64" w14:textId="17CC581B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0.0214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0.3396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758" w:type="dxa"/>
          </w:tcPr>
          <w:p w14:paraId="5A05D144" w14:textId="3CF1E6EF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0.1797 [-0.3883; 0.7478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2C3A0DB9" w14:textId="304A282E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0.3062 [-0.1602; 0.7726]</w:t>
            </w:r>
          </w:p>
        </w:tc>
        <w:tc>
          <w:tcPr>
            <w:tcW w:w="2856" w:type="dxa"/>
          </w:tcPr>
          <w:p w14:paraId="4A2D3AE3" w14:textId="7A895797" w:rsidR="00AB2947" w:rsidRPr="005F4E82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0.3483 [-0.2187; 0.9152]</w:t>
            </w:r>
          </w:p>
        </w:tc>
      </w:tr>
      <w:tr w:rsidR="00AB2947" w14:paraId="13A642C9" w14:textId="77777777" w:rsidTr="00ED6F5D">
        <w:tc>
          <w:tcPr>
            <w:tcW w:w="2855" w:type="dxa"/>
          </w:tcPr>
          <w:p w14:paraId="58816555" w14:textId="77777777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</w:p>
        </w:tc>
        <w:tc>
          <w:tcPr>
            <w:tcW w:w="2952" w:type="dxa"/>
          </w:tcPr>
          <w:p w14:paraId="77195966" w14:textId="62A5EBBC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0.0260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-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0.0106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758" w:type="dxa"/>
          </w:tcPr>
          <w:p w14:paraId="228790FF" w14:textId="5B68B347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-0.0122 [-0.0273; 0.0030]</w:t>
            </w:r>
          </w:p>
        </w:tc>
        <w:tc>
          <w:tcPr>
            <w:tcW w:w="2855" w:type="dxa"/>
          </w:tcPr>
          <w:p w14:paraId="45D252B0" w14:textId="1C9D463B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-0.0195 [-0.0318; -0.0071]</w:t>
            </w:r>
          </w:p>
        </w:tc>
        <w:tc>
          <w:tcPr>
            <w:tcW w:w="2856" w:type="dxa"/>
          </w:tcPr>
          <w:p w14:paraId="30BB11CA" w14:textId="4AD93969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-0.0141 [-0.0287; 0.0004]</w:t>
            </w:r>
          </w:p>
        </w:tc>
      </w:tr>
      <w:tr w:rsidR="00AB2947" w14:paraId="29B1868E" w14:textId="77777777" w:rsidTr="00ED6F5D">
        <w:tc>
          <w:tcPr>
            <w:tcW w:w="2855" w:type="dxa"/>
          </w:tcPr>
          <w:p w14:paraId="6C5CC8AC" w14:textId="0744CA44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Baseline symptom severity</w:t>
            </w:r>
          </w:p>
        </w:tc>
        <w:tc>
          <w:tcPr>
            <w:tcW w:w="2952" w:type="dxa"/>
          </w:tcPr>
          <w:p w14:paraId="3E8B5C68" w14:textId="4FF95B72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0.0464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[-0.0300; 0.1227]</w:t>
            </w:r>
          </w:p>
        </w:tc>
        <w:tc>
          <w:tcPr>
            <w:tcW w:w="2758" w:type="dxa"/>
          </w:tcPr>
          <w:p w14:paraId="0364C73E" w14:textId="235A9376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0.1047 [-0.0473; 0.2568]</w:t>
            </w:r>
          </w:p>
        </w:tc>
        <w:tc>
          <w:tcPr>
            <w:tcW w:w="2855" w:type="dxa"/>
          </w:tcPr>
          <w:p w14:paraId="4C3C579C" w14:textId="3AFE5BF3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0.0938 [-0.0235; 0.2111]</w:t>
            </w:r>
          </w:p>
        </w:tc>
        <w:tc>
          <w:tcPr>
            <w:tcW w:w="2856" w:type="dxa"/>
          </w:tcPr>
          <w:p w14:paraId="41F9DD74" w14:textId="7F96F921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0.0646 [-0.0742; 0.2035]</w:t>
            </w:r>
          </w:p>
        </w:tc>
      </w:tr>
      <w:tr w:rsidR="00AB2947" w14:paraId="2D4FB801" w14:textId="77777777" w:rsidTr="00ED6F5D">
        <w:tc>
          <w:tcPr>
            <w:tcW w:w="2855" w:type="dxa"/>
          </w:tcPr>
          <w:p w14:paraId="1A83C024" w14:textId="77777777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Baseline leisure impairment</w:t>
            </w:r>
          </w:p>
        </w:tc>
        <w:tc>
          <w:tcPr>
            <w:tcW w:w="2952" w:type="dxa"/>
          </w:tcPr>
          <w:p w14:paraId="4B6EF4A7" w14:textId="5CECD97A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0.4913 [0.4280; 0.5546]</w:t>
            </w:r>
          </w:p>
        </w:tc>
        <w:tc>
          <w:tcPr>
            <w:tcW w:w="2758" w:type="dxa"/>
          </w:tcPr>
          <w:p w14:paraId="7AAC80C2" w14:textId="13BD5A14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0.5458 [0.4149; 0.6766]</w:t>
            </w:r>
          </w:p>
        </w:tc>
        <w:tc>
          <w:tcPr>
            <w:tcW w:w="2855" w:type="dxa"/>
          </w:tcPr>
          <w:p w14:paraId="46D4875D" w14:textId="3019EF77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0.5099 [0.4095; 0.6104]</w:t>
            </w:r>
          </w:p>
        </w:tc>
        <w:tc>
          <w:tcPr>
            <w:tcW w:w="2856" w:type="dxa"/>
          </w:tcPr>
          <w:p w14:paraId="6259E269" w14:textId="5AA324E0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0.5260 [0.4040; 0.6479]</w:t>
            </w:r>
          </w:p>
        </w:tc>
      </w:tr>
      <w:tr w:rsidR="00AB2947" w14:paraId="07304863" w14:textId="77777777" w:rsidTr="00ED6F5D">
        <w:tc>
          <w:tcPr>
            <w:tcW w:w="2855" w:type="dxa"/>
          </w:tcPr>
          <w:p w14:paraId="6652BA61" w14:textId="77777777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Baseline sleep impairment</w:t>
            </w:r>
          </w:p>
        </w:tc>
        <w:tc>
          <w:tcPr>
            <w:tcW w:w="2952" w:type="dxa"/>
          </w:tcPr>
          <w:p w14:paraId="0EC5080A" w14:textId="404B8A15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0.0069 [-0.0414; 0.0552]</w:t>
            </w:r>
          </w:p>
        </w:tc>
        <w:tc>
          <w:tcPr>
            <w:tcW w:w="2758" w:type="dxa"/>
          </w:tcPr>
          <w:p w14:paraId="37D21138" w14:textId="253AB618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-0.0357 [-0.1229; 0.0514]</w:t>
            </w:r>
          </w:p>
        </w:tc>
        <w:tc>
          <w:tcPr>
            <w:tcW w:w="2855" w:type="dxa"/>
          </w:tcPr>
          <w:p w14:paraId="10EB63EB" w14:textId="1C20C45D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-0.0112 [-0.0869; 0.0645]</w:t>
            </w:r>
          </w:p>
        </w:tc>
        <w:tc>
          <w:tcPr>
            <w:tcW w:w="2856" w:type="dxa"/>
          </w:tcPr>
          <w:p w14:paraId="3164E84B" w14:textId="6E046D3D" w:rsidR="00AB2947" w:rsidRPr="00BA0F04" w:rsidRDefault="00AB2947" w:rsidP="00AB29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-0.0221 [-0.1157; 0.0715]</w:t>
            </w:r>
          </w:p>
        </w:tc>
      </w:tr>
    </w:tbl>
    <w:p w14:paraId="6255A7D9" w14:textId="77777777" w:rsidR="002B5910" w:rsidRDefault="002B5910" w:rsidP="002B59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B0D182" w14:textId="0936B7BD" w:rsidR="002A77A1" w:rsidRDefault="002A77A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3CB10D93" w14:textId="5F98761C" w:rsidR="002A77A1" w:rsidRDefault="002A77A1" w:rsidP="002A77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B5910">
        <w:rPr>
          <w:rFonts w:ascii="Times New Roman" w:hAnsi="Times New Roman" w:cs="Times New Roman"/>
          <w:sz w:val="24"/>
          <w:szCs w:val="24"/>
          <w:u w:val="single"/>
          <w:lang w:val="en-US"/>
        </w:rPr>
        <w:lastRenderedPageBreak/>
        <w:t xml:space="preserve">Supplemental Table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Pr="002B5910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Effects of preparation, demographic, and baseline variables on improvement of impairment of leisure activities on a 0-10 Likert scale, which was by 3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.7, </w:t>
      </w:r>
      <w:r>
        <w:rPr>
          <w:rFonts w:ascii="Times New Roman" w:hAnsi="Times New Roman" w:cs="Times New Roman"/>
          <w:sz w:val="24"/>
          <w:szCs w:val="24"/>
          <w:lang w:val="en-US"/>
        </w:rPr>
        <w:t>3.8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 and 3.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 points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HBB, PLUS and PO, respectively, in the overall group (see main Figure 2). Data are shown as effect size estimate with its 95% CI. These are absolute effect sizes for the categorical independent variables (preparations and gender) relative to the indicated reference group; they are values per year of age and per score of baseline values on the Likert scale for the continuous independent variables. N.d.: not determined because not an approved indication for the preparation.</w:t>
      </w:r>
    </w:p>
    <w:p w14:paraId="0750518A" w14:textId="77777777" w:rsidR="0002459B" w:rsidRDefault="0002459B" w:rsidP="002A77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5"/>
        <w:gridCol w:w="2856"/>
      </w:tblGrid>
      <w:tr w:rsidR="002A77A1" w14:paraId="31F44122" w14:textId="77777777" w:rsidTr="00EF6FB5">
        <w:tc>
          <w:tcPr>
            <w:tcW w:w="2855" w:type="dxa"/>
          </w:tcPr>
          <w:p w14:paraId="32402B2A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21" w:type="dxa"/>
            <w:gridSpan w:val="4"/>
          </w:tcPr>
          <w:p w14:paraId="62C4C631" w14:textId="77777777" w:rsidR="002A77A1" w:rsidRPr="006F3C0A" w:rsidRDefault="002A77A1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Indication</w:t>
            </w:r>
          </w:p>
        </w:tc>
      </w:tr>
      <w:tr w:rsidR="002A77A1" w14:paraId="2E3FE0BD" w14:textId="77777777" w:rsidTr="00EF6FB5">
        <w:tc>
          <w:tcPr>
            <w:tcW w:w="2855" w:type="dxa"/>
          </w:tcPr>
          <w:p w14:paraId="02738E72" w14:textId="77777777" w:rsidR="002A77A1" w:rsidRP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</w:p>
        </w:tc>
        <w:tc>
          <w:tcPr>
            <w:tcW w:w="2855" w:type="dxa"/>
          </w:tcPr>
          <w:p w14:paraId="262C5DC5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GI cramps and pain</w:t>
            </w:r>
          </w:p>
        </w:tc>
        <w:tc>
          <w:tcPr>
            <w:tcW w:w="2855" w:type="dxa"/>
          </w:tcPr>
          <w:p w14:paraId="0F160472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IBS</w:t>
            </w:r>
          </w:p>
        </w:tc>
        <w:tc>
          <w:tcPr>
            <w:tcW w:w="2855" w:type="dxa"/>
          </w:tcPr>
          <w:p w14:paraId="5AB54488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Bloating</w:t>
            </w:r>
          </w:p>
        </w:tc>
        <w:tc>
          <w:tcPr>
            <w:tcW w:w="2856" w:type="dxa"/>
          </w:tcPr>
          <w:p w14:paraId="7712FB4E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Flatulence</w:t>
            </w:r>
          </w:p>
        </w:tc>
      </w:tr>
      <w:tr w:rsidR="002A77A1" w14:paraId="7DD9D66D" w14:textId="77777777" w:rsidTr="00EF6FB5">
        <w:tc>
          <w:tcPr>
            <w:tcW w:w="2855" w:type="dxa"/>
          </w:tcPr>
          <w:p w14:paraId="639D80CF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Preparation</w:t>
            </w:r>
          </w:p>
        </w:tc>
        <w:tc>
          <w:tcPr>
            <w:tcW w:w="11421" w:type="dxa"/>
            <w:gridSpan w:val="4"/>
          </w:tcPr>
          <w:p w14:paraId="2C637059" w14:textId="77777777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7A1" w14:paraId="02901878" w14:textId="77777777" w:rsidTr="00EF6FB5">
        <w:tc>
          <w:tcPr>
            <w:tcW w:w="2855" w:type="dxa"/>
          </w:tcPr>
          <w:p w14:paraId="29041A78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HBB</w:t>
            </w:r>
          </w:p>
        </w:tc>
        <w:tc>
          <w:tcPr>
            <w:tcW w:w="2855" w:type="dxa"/>
          </w:tcPr>
          <w:p w14:paraId="1D7845A3" w14:textId="3F86A689" w:rsidR="002A77A1" w:rsidRPr="005F4E82" w:rsidRDefault="00AB2947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A77A1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="002A77A1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="002A77A1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</w:t>
            </w:r>
            <w:r w:rsidR="002A77A1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="002A77A1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4080</w:t>
            </w:r>
            <w:r w:rsidR="002A77A1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2A14421A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6638A8A6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6" w:type="dxa"/>
          </w:tcPr>
          <w:p w14:paraId="26AAD3E7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</w:tr>
      <w:tr w:rsidR="002A77A1" w14:paraId="2962CA8B" w14:textId="77777777" w:rsidTr="00EF6FB5">
        <w:tc>
          <w:tcPr>
            <w:tcW w:w="2855" w:type="dxa"/>
          </w:tcPr>
          <w:p w14:paraId="6D075502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PLUS</w:t>
            </w:r>
          </w:p>
        </w:tc>
        <w:tc>
          <w:tcPr>
            <w:tcW w:w="2855" w:type="dxa"/>
          </w:tcPr>
          <w:p w14:paraId="4D552E61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57E12B5C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  <w:tc>
          <w:tcPr>
            <w:tcW w:w="2855" w:type="dxa"/>
          </w:tcPr>
          <w:p w14:paraId="74494661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  <w:tc>
          <w:tcPr>
            <w:tcW w:w="2856" w:type="dxa"/>
          </w:tcPr>
          <w:p w14:paraId="3A1DEEE6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</w:tr>
      <w:tr w:rsidR="002A77A1" w14:paraId="3D5DF778" w14:textId="77777777" w:rsidTr="00EF6FB5">
        <w:tc>
          <w:tcPr>
            <w:tcW w:w="2855" w:type="dxa"/>
          </w:tcPr>
          <w:p w14:paraId="4E00F9EE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PO</w:t>
            </w:r>
          </w:p>
        </w:tc>
        <w:tc>
          <w:tcPr>
            <w:tcW w:w="2855" w:type="dxa"/>
          </w:tcPr>
          <w:p w14:paraId="16810B96" w14:textId="56E07C20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-0.3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6813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6FA63116" w14:textId="14063954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</w:t>
            </w:r>
            <w:r w:rsidR="00F0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[-0.8</w:t>
            </w:r>
            <w:r w:rsidR="00F0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448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F0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1782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5B610A7" w14:textId="6DC6CD5C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 w:rsidR="00682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1326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682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5314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682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2662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44A9B3A7" w14:textId="712C7071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-0.</w:t>
            </w:r>
            <w:r w:rsidR="00D70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3000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D70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8055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D70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2055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A77A1" w14:paraId="0C850C55" w14:textId="77777777" w:rsidTr="00EF6FB5">
        <w:tc>
          <w:tcPr>
            <w:tcW w:w="2855" w:type="dxa"/>
          </w:tcPr>
          <w:p w14:paraId="58EB7C5A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</w:p>
        </w:tc>
        <w:tc>
          <w:tcPr>
            <w:tcW w:w="11421" w:type="dxa"/>
            <w:gridSpan w:val="4"/>
          </w:tcPr>
          <w:p w14:paraId="5D0E66A7" w14:textId="77777777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7A1" w14:paraId="4264B06A" w14:textId="77777777" w:rsidTr="00EF6FB5">
        <w:tc>
          <w:tcPr>
            <w:tcW w:w="2855" w:type="dxa"/>
          </w:tcPr>
          <w:p w14:paraId="6736CF6D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Female</w:t>
            </w:r>
          </w:p>
        </w:tc>
        <w:tc>
          <w:tcPr>
            <w:tcW w:w="2855" w:type="dxa"/>
          </w:tcPr>
          <w:p w14:paraId="3CC06B6E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3CE624D7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642029B0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6" w:type="dxa"/>
          </w:tcPr>
          <w:p w14:paraId="40EC401F" w14:textId="77777777" w:rsidR="002A77A1" w:rsidRPr="005F4E82" w:rsidRDefault="002A77A1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</w:tr>
      <w:tr w:rsidR="002A77A1" w:rsidRPr="00BA0F04" w14:paraId="4946EFA9" w14:textId="77777777" w:rsidTr="00EF6FB5">
        <w:tc>
          <w:tcPr>
            <w:tcW w:w="2855" w:type="dxa"/>
          </w:tcPr>
          <w:p w14:paraId="2BD0B377" w14:textId="77777777" w:rsidR="002A77A1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Male</w:t>
            </w:r>
          </w:p>
        </w:tc>
        <w:tc>
          <w:tcPr>
            <w:tcW w:w="2855" w:type="dxa"/>
          </w:tcPr>
          <w:p w14:paraId="0081B7B9" w14:textId="280AA94B" w:rsidR="002A77A1" w:rsidRPr="005F4E82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3047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F4E82"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0009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6104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0B71DF5F" w14:textId="773FD878" w:rsidR="002A77A1" w:rsidRPr="005F4E82" w:rsidRDefault="00F07C9F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A77A1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2416</w:t>
            </w:r>
            <w:r w:rsidR="002A77A1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071</w:t>
            </w:r>
            <w:r w:rsidR="002A77A1"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903]</w:t>
            </w:r>
          </w:p>
        </w:tc>
        <w:tc>
          <w:tcPr>
            <w:tcW w:w="2855" w:type="dxa"/>
          </w:tcPr>
          <w:p w14:paraId="2A92E49B" w14:textId="6DC7BE94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0.3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[-0.1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8036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6058C9EA" w14:textId="2211C367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D70AED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6154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D70AED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0551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="00D70AED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A77A1" w14:paraId="6EDFE572" w14:textId="77777777" w:rsidTr="00EF6FB5">
        <w:tc>
          <w:tcPr>
            <w:tcW w:w="2855" w:type="dxa"/>
          </w:tcPr>
          <w:p w14:paraId="4164F9DD" w14:textId="77777777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</w:p>
        </w:tc>
        <w:tc>
          <w:tcPr>
            <w:tcW w:w="2855" w:type="dxa"/>
          </w:tcPr>
          <w:p w14:paraId="59D27A76" w14:textId="470D5852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5F4E82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5F4E82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5F4E82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7AB0DF46" w14:textId="553E75BD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</w:t>
            </w:r>
            <w:r w:rsidR="00F07C9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[-0.02</w:t>
            </w:r>
            <w:r w:rsidR="00F07C9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0.00</w:t>
            </w:r>
            <w:r w:rsidR="00F07C9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6E727B89" w14:textId="2BAF9EFA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AB2947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0.00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38FA2165" w14:textId="445BD196" w:rsidR="002A77A1" w:rsidRPr="00BA0F04" w:rsidRDefault="008A058F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A77A1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004</w:t>
            </w:r>
            <w:r w:rsidR="002A77A1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</w:t>
            </w:r>
            <w:r w:rsidR="002A77A1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0148</w:t>
            </w:r>
            <w:r w:rsidR="002A77A1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A77A1" w14:paraId="31A16BDF" w14:textId="77777777" w:rsidTr="00EF6FB5">
        <w:tc>
          <w:tcPr>
            <w:tcW w:w="2855" w:type="dxa"/>
          </w:tcPr>
          <w:p w14:paraId="1E724ABD" w14:textId="77777777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Baseline symptom severity</w:t>
            </w:r>
          </w:p>
        </w:tc>
        <w:tc>
          <w:tcPr>
            <w:tcW w:w="2855" w:type="dxa"/>
          </w:tcPr>
          <w:p w14:paraId="21AA061C" w14:textId="1BC594A2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5F4E82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5F4E82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0260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5F4E82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1696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12B924A9" w14:textId="010DF4B0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0.1</w:t>
            </w:r>
            <w:r w:rsidR="00F07C9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</w:t>
            </w:r>
            <w:r w:rsidR="00F07C9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0.2</w:t>
            </w:r>
            <w:r w:rsidR="00F07C9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63C01B9E" w14:textId="53F6CB82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[0.0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2388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5BF06D64" w14:textId="15C7CA19" w:rsidR="002A77A1" w:rsidRPr="00BA0F04" w:rsidRDefault="002A77A1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6D61AC" w14:paraId="0CAFD831" w14:textId="77777777" w:rsidTr="00EF6FB5">
        <w:tc>
          <w:tcPr>
            <w:tcW w:w="2855" w:type="dxa"/>
          </w:tcPr>
          <w:p w14:paraId="18B41BFC" w14:textId="101D88F4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Baseline </w:t>
            </w:r>
            <w:r w:rsidR="00DD7D3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/daily chore impairment</w:t>
            </w:r>
          </w:p>
        </w:tc>
        <w:tc>
          <w:tcPr>
            <w:tcW w:w="2855" w:type="dxa"/>
          </w:tcPr>
          <w:p w14:paraId="50A26172" w14:textId="5276B6AC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0.4484 [0.3912; 0.5056]</w:t>
            </w:r>
          </w:p>
        </w:tc>
        <w:tc>
          <w:tcPr>
            <w:tcW w:w="2855" w:type="dxa"/>
          </w:tcPr>
          <w:p w14:paraId="00813686" w14:textId="77803131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0.4132 [0.2996; 0.5267]</w:t>
            </w:r>
          </w:p>
        </w:tc>
        <w:tc>
          <w:tcPr>
            <w:tcW w:w="2855" w:type="dxa"/>
          </w:tcPr>
          <w:p w14:paraId="78155990" w14:textId="12C9655C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4199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3272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6619F3EE" w14:textId="25EDF1CB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4012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6D61AC" w14:paraId="6B1E8D7B" w14:textId="77777777" w:rsidTr="00EF6FB5">
        <w:tc>
          <w:tcPr>
            <w:tcW w:w="2855" w:type="dxa"/>
          </w:tcPr>
          <w:p w14:paraId="51058466" w14:textId="77777777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Baseline sleep impairment</w:t>
            </w:r>
          </w:p>
        </w:tc>
        <w:tc>
          <w:tcPr>
            <w:tcW w:w="2855" w:type="dxa"/>
          </w:tcPr>
          <w:p w14:paraId="5BB52A86" w14:textId="01FF3C6C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0.0114 [-0.0349; 0.0577]</w:t>
            </w:r>
          </w:p>
        </w:tc>
        <w:tc>
          <w:tcPr>
            <w:tcW w:w="2855" w:type="dxa"/>
          </w:tcPr>
          <w:p w14:paraId="502D3EFB" w14:textId="7E00E159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-0.0417 [-0.1261; 0.0427]</w:t>
            </w:r>
          </w:p>
        </w:tc>
        <w:tc>
          <w:tcPr>
            <w:tcW w:w="2855" w:type="dxa"/>
          </w:tcPr>
          <w:p w14:paraId="72D5F707" w14:textId="588F5C80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0.01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0.0</w:t>
            </w:r>
            <w:r w:rsidR="0068289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868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1572AB33" w14:textId="78D45EC5" w:rsidR="006D61AC" w:rsidRPr="00BA0F04" w:rsidRDefault="006D61AC" w:rsidP="006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0349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8A058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0E268C3E" w14:textId="77777777" w:rsidR="002A77A1" w:rsidRDefault="002A77A1" w:rsidP="002A77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3339392" w14:textId="0A08098B" w:rsidR="005A42E5" w:rsidRDefault="005A42E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A79E628" w14:textId="1EF03FD6" w:rsidR="005A42E5" w:rsidRDefault="005A42E5" w:rsidP="005A42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B5910">
        <w:rPr>
          <w:rFonts w:ascii="Times New Roman" w:hAnsi="Times New Roman" w:cs="Times New Roman"/>
          <w:sz w:val="24"/>
          <w:szCs w:val="24"/>
          <w:u w:val="single"/>
          <w:lang w:val="en-US"/>
        </w:rPr>
        <w:lastRenderedPageBreak/>
        <w:t xml:space="preserve">Supplemental Table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Pr="002B5910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Effects of preparation, demographic, and baseline variables on improvement of impairment of sleep on a 0-10 Likert scale, which was by 2.8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3.1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2A77A1">
        <w:rPr>
          <w:rFonts w:ascii="Times New Roman" w:hAnsi="Times New Roman" w:cs="Times New Roman"/>
          <w:sz w:val="24"/>
          <w:szCs w:val="24"/>
          <w:lang w:val="en-US"/>
        </w:rPr>
        <w:t xml:space="preserve"> points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HBB, PLUS and PO, respectively, in the overall group (see main Figure 2). Data are shown as effect size estimate with its 95% CI. These are absolute effect sizes for the categorical independent variables (preparations and gender) relative to the indicated reference group; they are values per year of age and per score of baseline values on the Likert scale for the continuous independent variables. N.d.: not determined because not an approved indication for the preparation.</w:t>
      </w:r>
    </w:p>
    <w:p w14:paraId="7274E9FF" w14:textId="77777777" w:rsidR="0002459B" w:rsidRDefault="0002459B" w:rsidP="005A42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5"/>
        <w:gridCol w:w="2856"/>
      </w:tblGrid>
      <w:tr w:rsidR="005A42E5" w14:paraId="4F74DCB5" w14:textId="77777777" w:rsidTr="00EF6FB5">
        <w:tc>
          <w:tcPr>
            <w:tcW w:w="2855" w:type="dxa"/>
          </w:tcPr>
          <w:p w14:paraId="1C7EFF1B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21" w:type="dxa"/>
            <w:gridSpan w:val="4"/>
          </w:tcPr>
          <w:p w14:paraId="4F0D61FC" w14:textId="77777777" w:rsidR="005A42E5" w:rsidRPr="006F3C0A" w:rsidRDefault="005A42E5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3C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Indication</w:t>
            </w:r>
          </w:p>
        </w:tc>
      </w:tr>
      <w:tr w:rsidR="005A42E5" w14:paraId="209F10B4" w14:textId="77777777" w:rsidTr="00EF6FB5">
        <w:tc>
          <w:tcPr>
            <w:tcW w:w="2855" w:type="dxa"/>
          </w:tcPr>
          <w:p w14:paraId="5143F5A0" w14:textId="77777777" w:rsidR="005A42E5" w:rsidRPr="002A77A1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</w:p>
        </w:tc>
        <w:tc>
          <w:tcPr>
            <w:tcW w:w="2855" w:type="dxa"/>
          </w:tcPr>
          <w:p w14:paraId="3732EE37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GI cramps and pain</w:t>
            </w:r>
          </w:p>
        </w:tc>
        <w:tc>
          <w:tcPr>
            <w:tcW w:w="2855" w:type="dxa"/>
          </w:tcPr>
          <w:p w14:paraId="37E98DD2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IBS</w:t>
            </w:r>
          </w:p>
        </w:tc>
        <w:tc>
          <w:tcPr>
            <w:tcW w:w="2855" w:type="dxa"/>
          </w:tcPr>
          <w:p w14:paraId="15F282F7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Bloating</w:t>
            </w:r>
          </w:p>
        </w:tc>
        <w:tc>
          <w:tcPr>
            <w:tcW w:w="2856" w:type="dxa"/>
          </w:tcPr>
          <w:p w14:paraId="1396F0C2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Flatulence</w:t>
            </w:r>
          </w:p>
        </w:tc>
      </w:tr>
      <w:tr w:rsidR="005A42E5" w14:paraId="6AF681C0" w14:textId="77777777" w:rsidTr="00EF6FB5">
        <w:tc>
          <w:tcPr>
            <w:tcW w:w="2855" w:type="dxa"/>
          </w:tcPr>
          <w:p w14:paraId="11509525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Preparation</w:t>
            </w:r>
          </w:p>
        </w:tc>
        <w:tc>
          <w:tcPr>
            <w:tcW w:w="11421" w:type="dxa"/>
            <w:gridSpan w:val="4"/>
          </w:tcPr>
          <w:p w14:paraId="5B76786B" w14:textId="77777777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2E5" w14:paraId="5BC57289" w14:textId="77777777" w:rsidTr="00EF6FB5">
        <w:tc>
          <w:tcPr>
            <w:tcW w:w="2855" w:type="dxa"/>
          </w:tcPr>
          <w:p w14:paraId="0DDC9DA3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HBB</w:t>
            </w:r>
          </w:p>
        </w:tc>
        <w:tc>
          <w:tcPr>
            <w:tcW w:w="2855" w:type="dxa"/>
          </w:tcPr>
          <w:p w14:paraId="6398257E" w14:textId="03521333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-0.1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331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2409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EE34437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4FBCCBF8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6" w:type="dxa"/>
          </w:tcPr>
          <w:p w14:paraId="18E9C8B4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</w:tr>
      <w:tr w:rsidR="005A42E5" w14:paraId="5A7BEF17" w14:textId="77777777" w:rsidTr="00EF6FB5">
        <w:tc>
          <w:tcPr>
            <w:tcW w:w="2855" w:type="dxa"/>
          </w:tcPr>
          <w:p w14:paraId="40C7E71C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PLUS</w:t>
            </w:r>
          </w:p>
        </w:tc>
        <w:tc>
          <w:tcPr>
            <w:tcW w:w="2855" w:type="dxa"/>
          </w:tcPr>
          <w:p w14:paraId="4FF9E1E1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405B643B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  <w:tc>
          <w:tcPr>
            <w:tcW w:w="2855" w:type="dxa"/>
          </w:tcPr>
          <w:p w14:paraId="0D211011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  <w:tc>
          <w:tcPr>
            <w:tcW w:w="2856" w:type="dxa"/>
          </w:tcPr>
          <w:p w14:paraId="48720D7A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</w:p>
        </w:tc>
      </w:tr>
      <w:tr w:rsidR="005A42E5" w14:paraId="0FD96857" w14:textId="77777777" w:rsidTr="00EF6FB5">
        <w:tc>
          <w:tcPr>
            <w:tcW w:w="2855" w:type="dxa"/>
          </w:tcPr>
          <w:p w14:paraId="5F90232A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PO</w:t>
            </w:r>
          </w:p>
        </w:tc>
        <w:tc>
          <w:tcPr>
            <w:tcW w:w="2855" w:type="dxa"/>
          </w:tcPr>
          <w:p w14:paraId="37A1EBFC" w14:textId="29B8D8E4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-0.3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F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90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9E6E156" w14:textId="0167581E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 w:rsidR="00907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1787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907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7365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07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3792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095F8254" w14:textId="60894DD3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75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5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671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75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3443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30177B14" w14:textId="2FD32989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-0.</w:t>
            </w:r>
            <w:r w:rsidR="00975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31C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975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5944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102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6003</w:t>
            </w: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5A42E5" w14:paraId="139E2628" w14:textId="77777777" w:rsidTr="00EF6FB5">
        <w:tc>
          <w:tcPr>
            <w:tcW w:w="2855" w:type="dxa"/>
          </w:tcPr>
          <w:p w14:paraId="22847C51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</w:p>
        </w:tc>
        <w:tc>
          <w:tcPr>
            <w:tcW w:w="11421" w:type="dxa"/>
            <w:gridSpan w:val="4"/>
          </w:tcPr>
          <w:p w14:paraId="4FA1F76E" w14:textId="77777777" w:rsidR="005A42E5" w:rsidRPr="005F4E82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2E5" w14:paraId="2084284A" w14:textId="77777777" w:rsidTr="00EF6FB5">
        <w:tc>
          <w:tcPr>
            <w:tcW w:w="2855" w:type="dxa"/>
          </w:tcPr>
          <w:p w14:paraId="352A954A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Female</w:t>
            </w:r>
          </w:p>
        </w:tc>
        <w:tc>
          <w:tcPr>
            <w:tcW w:w="2855" w:type="dxa"/>
          </w:tcPr>
          <w:p w14:paraId="3DADF9AC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56500164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5" w:type="dxa"/>
          </w:tcPr>
          <w:p w14:paraId="56524539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  <w:tc>
          <w:tcPr>
            <w:tcW w:w="2856" w:type="dxa"/>
          </w:tcPr>
          <w:p w14:paraId="2D368B20" w14:textId="77777777" w:rsidR="005A42E5" w:rsidRPr="005F4E82" w:rsidRDefault="005A42E5" w:rsidP="00EF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 group</w:t>
            </w:r>
          </w:p>
        </w:tc>
      </w:tr>
      <w:tr w:rsidR="005A42E5" w14:paraId="6F99D981" w14:textId="77777777" w:rsidTr="00EF6FB5">
        <w:tc>
          <w:tcPr>
            <w:tcW w:w="2855" w:type="dxa"/>
          </w:tcPr>
          <w:p w14:paraId="090A544F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Male</w:t>
            </w:r>
          </w:p>
        </w:tc>
        <w:tc>
          <w:tcPr>
            <w:tcW w:w="2855" w:type="dxa"/>
          </w:tcPr>
          <w:p w14:paraId="6C5121BB" w14:textId="1B12E058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</w:t>
            </w:r>
            <w:r w:rsidR="00331C6F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0765A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31C6F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90765A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7F87E443" w14:textId="6982F661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0.2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[-0.3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1; 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8486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1B4CDCBF" w14:textId="4F84F730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[-0.12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9323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6EBD4F58" w14:textId="6149FEB4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2340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1.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0826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5A42E5" w14:paraId="458ED101" w14:textId="77777777" w:rsidTr="00EF6FB5">
        <w:tc>
          <w:tcPr>
            <w:tcW w:w="2855" w:type="dxa"/>
          </w:tcPr>
          <w:p w14:paraId="7C3A117C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</w:p>
        </w:tc>
        <w:tc>
          <w:tcPr>
            <w:tcW w:w="2855" w:type="dxa"/>
          </w:tcPr>
          <w:p w14:paraId="5ABDCA57" w14:textId="07DFDD9C" w:rsidR="005A42E5" w:rsidRPr="00BA0F04" w:rsidRDefault="0090765A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2E5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</w:t>
            </w:r>
            <w:r w:rsidR="005A42E5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="005A42E5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3E085508" w14:textId="223F5BD8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0.0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1]</w:t>
            </w:r>
          </w:p>
        </w:tc>
        <w:tc>
          <w:tcPr>
            <w:tcW w:w="2855" w:type="dxa"/>
          </w:tcPr>
          <w:p w14:paraId="60B2DD2F" w14:textId="5D6B1DD5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-0.001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0159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0.0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48DC46A4" w14:textId="231B0945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0.00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[-0.014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0.01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5A42E5" w14:paraId="7760104C" w14:textId="77777777" w:rsidTr="00EF6FB5">
        <w:tc>
          <w:tcPr>
            <w:tcW w:w="2855" w:type="dxa"/>
          </w:tcPr>
          <w:p w14:paraId="12F4DB86" w14:textId="77777777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Baseline symptom severity</w:t>
            </w:r>
          </w:p>
        </w:tc>
        <w:tc>
          <w:tcPr>
            <w:tcW w:w="2855" w:type="dxa"/>
          </w:tcPr>
          <w:p w14:paraId="56965415" w14:textId="2A580511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90765A" w:rsidRPr="00BA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3055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60249081" w14:textId="1EE5822F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2428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0874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3983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75C88DC3" w14:textId="55522FF2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2733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29F35712" w14:textId="045E920F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1145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4336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5A42E5" w14:paraId="2DE52FE3" w14:textId="77777777" w:rsidTr="00EF6FB5">
        <w:tc>
          <w:tcPr>
            <w:tcW w:w="2855" w:type="dxa"/>
          </w:tcPr>
          <w:p w14:paraId="3B5E2DBE" w14:textId="3160DD89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Baseline </w:t>
            </w:r>
            <w:r w:rsidR="00DD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/daily chore impairment</w:t>
            </w:r>
          </w:p>
        </w:tc>
        <w:tc>
          <w:tcPr>
            <w:tcW w:w="2855" w:type="dxa"/>
          </w:tcPr>
          <w:p w14:paraId="270DAEDD" w14:textId="1DC7EE50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  <w:r w:rsidR="00331C6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2FA09C8" w14:textId="6E2BE9C0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0053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8D258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3520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D563205" w14:textId="22516558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331C6F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0936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0684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4EC9C707" w14:textId="2AC8633E" w:rsidR="005A42E5" w:rsidRPr="00BA0F04" w:rsidRDefault="001028EC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0103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086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0.1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881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5A42E5" w14:paraId="019F77BB" w14:textId="77777777" w:rsidTr="00EF6FB5">
        <w:tc>
          <w:tcPr>
            <w:tcW w:w="2855" w:type="dxa"/>
          </w:tcPr>
          <w:p w14:paraId="4C6AD0DC" w14:textId="341ED024" w:rsidR="005A42E5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Baseline </w:t>
            </w:r>
            <w:r w:rsidR="00907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impairment</w:t>
            </w:r>
          </w:p>
        </w:tc>
        <w:tc>
          <w:tcPr>
            <w:tcW w:w="2855" w:type="dxa"/>
          </w:tcPr>
          <w:p w14:paraId="38DB6702" w14:textId="14D6C160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[0.0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0765A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2413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40B7E75" w14:textId="35A6ECC3" w:rsidR="005A42E5" w:rsidRPr="00BA0F04" w:rsidRDefault="008D258C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1186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[-0.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3173</w:t>
            </w:r>
            <w:r w:rsidR="005A42E5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5" w:type="dxa"/>
          </w:tcPr>
          <w:p w14:paraId="57FF3A53" w14:textId="1DC2AED1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0.1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[0.0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0.</w:t>
            </w:r>
            <w:r w:rsidR="00975608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3589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856" w:type="dxa"/>
          </w:tcPr>
          <w:p w14:paraId="756D6A99" w14:textId="23C1AFE4" w:rsidR="005A42E5" w:rsidRPr="00BA0F04" w:rsidRDefault="005A42E5" w:rsidP="00EF6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2859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[0.0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49; 0.</w:t>
            </w:r>
            <w:r w:rsidR="001028EC"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4969</w:t>
            </w:r>
            <w:r w:rsidRPr="00BA0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5DC0F60E" w14:textId="77777777" w:rsidR="005A42E5" w:rsidRDefault="005A42E5" w:rsidP="005A42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A42E5" w:rsidSect="002B5910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6C"/>
    <w:rsid w:val="00014333"/>
    <w:rsid w:val="0002459B"/>
    <w:rsid w:val="001028EC"/>
    <w:rsid w:val="00150B51"/>
    <w:rsid w:val="002A77A1"/>
    <w:rsid w:val="002B5910"/>
    <w:rsid w:val="002E2CD3"/>
    <w:rsid w:val="00305867"/>
    <w:rsid w:val="00331C6F"/>
    <w:rsid w:val="003D4C6C"/>
    <w:rsid w:val="004030DA"/>
    <w:rsid w:val="004E0DA6"/>
    <w:rsid w:val="005A3095"/>
    <w:rsid w:val="005A42E5"/>
    <w:rsid w:val="005F4E82"/>
    <w:rsid w:val="00682898"/>
    <w:rsid w:val="006C0A5E"/>
    <w:rsid w:val="006D506C"/>
    <w:rsid w:val="006D61AC"/>
    <w:rsid w:val="007500AB"/>
    <w:rsid w:val="007D32F0"/>
    <w:rsid w:val="0081159D"/>
    <w:rsid w:val="008A058F"/>
    <w:rsid w:val="008C209A"/>
    <w:rsid w:val="008D258C"/>
    <w:rsid w:val="0090765A"/>
    <w:rsid w:val="00975608"/>
    <w:rsid w:val="0099539E"/>
    <w:rsid w:val="00A60691"/>
    <w:rsid w:val="00AA6334"/>
    <w:rsid w:val="00AB2947"/>
    <w:rsid w:val="00B104DE"/>
    <w:rsid w:val="00BA0F04"/>
    <w:rsid w:val="00BA771B"/>
    <w:rsid w:val="00C31349"/>
    <w:rsid w:val="00D70AED"/>
    <w:rsid w:val="00DD7D35"/>
    <w:rsid w:val="00ED6F5D"/>
    <w:rsid w:val="00F07C9F"/>
    <w:rsid w:val="00F7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7347"/>
  <w15:chartTrackingRefBased/>
  <w15:docId w15:val="{2654521A-4FF1-4FC1-9F22-B2128AB4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A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B59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59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59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Michel</dc:creator>
  <cp:keywords/>
  <dc:description/>
  <cp:lastModifiedBy>Martin Michel</cp:lastModifiedBy>
  <cp:revision>23</cp:revision>
  <dcterms:created xsi:type="dcterms:W3CDTF">2022-07-20T13:50:00Z</dcterms:created>
  <dcterms:modified xsi:type="dcterms:W3CDTF">2022-09-19T16:09:00Z</dcterms:modified>
</cp:coreProperties>
</file>